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Embry, Brandon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Annotated amended autopsy. There are many things in question, much more than what is annotated. He had arterial blood spray from the back, vertebral artery. There is a split in his neck on autopsy photos. She did not indicate any bruising nor the split in neck, or the bruising around his neck. </w:t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632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62000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6962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10566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6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620000"/>
            <wp:effectExtent b="0" l="0" r="0" t="0"/>
            <wp:docPr id="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7429500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color w:val="980000"/>
        </w:rPr>
      </w:pPr>
      <w:r w:rsidDel="00000000" w:rsidR="00000000" w:rsidRPr="00000000">
        <w:rPr>
          <w:color w:val="980000"/>
          <w:rtl w:val="0"/>
        </w:rPr>
        <w:t xml:space="preserve">Bruising missing on backs of knees, head, neck, back, and sides. Split in neck not indicated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7.jpg"/><Relationship Id="rId13" Type="http://schemas.openxmlformats.org/officeDocument/2006/relationships/image" Target="media/image3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